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customXml/itemProps1.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Times New Roman" w:hAnsi="Times New Roman" w:cs="Times New Roman" w:eastAsia="Times New Roman"/>
          <w:lang w:eastAsia="fr-FR"/>
        </w:rPr>
      </w:pPr>
      <w:r>
        <w:rPr>
          <w:rFonts w:ascii="Times New Roman" w:hAnsi="Times New Roman" w:cs="Times New Roman" w:eastAsia="Times New Roman"/>
          <w:lang w:eastAsia="fr-FR"/>
        </w:rPr>
      </w:r>
      <w:r/>
    </w:p>
    <w:p>
      <w:pPr>
        <w:jc w:val="center"/>
        <w:rPr>
          <w:b/>
          <w:i/>
          <w:iCs/>
          <w:sz w:val="36"/>
          <w:szCs w:val="36"/>
          <w:u w:val="single"/>
        </w:rPr>
      </w:pPr>
      <w:r>
        <w:rPr>
          <w:b/>
          <w:i/>
          <w:iCs/>
          <w:sz w:val="36"/>
          <w:szCs w:val="36"/>
          <w:u w:val="single"/>
          <w:lang w:eastAsia="fr-FR"/>
        </w:rP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margin">
                  <wp:align>left</wp:align>
                </wp:positionH>
                <wp:positionV relativeFrom="margin">
                  <wp:align>top</wp:align>
                </wp:positionV>
                <wp:extent cx="1612900" cy="1257300"/>
                <wp:effectExtent l="0" t="0" r="0" b="0"/>
                <wp:wrapSquare wrapText="bothSides"/>
                <wp:docPr id="1" name="Image 5" descr="Une image contenant couteau&#10;&#10;Description générée automatiquement"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s-6.jpeg" hidden="0"/>
                        <pic:cNvPicPr>
                          <a:picLocks noChangeAspect="1"/>
                        </pic:cNvPicPr>
                        <pic:nvPr isPhoto="0" userDrawn="0"/>
                      </pic:nvPicPr>
                      <pic:blipFill>
                        <a:blip r:embed="rId11"/>
                        <a:stretch/>
                      </pic:blipFill>
                      <pic:spPr bwMode="auto">
                        <a:xfrm>
                          <a:off x="0" y="0"/>
                          <a:ext cx="1612900" cy="12573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margin;mso-position-horizontal:left;mso-position-vertical-relative:margin;mso-position-vertical:top;width:127.0pt;height:99.0pt;" stroked="false">
                <v:path textboxrect="0,0,0,0"/>
                <v:imagedata r:id="rId11" o:title=""/>
              </v:shape>
            </w:pict>
          </mc:Fallback>
        </mc:AlternateContent>
      </w:r>
      <w:r>
        <w:rPr>
          <w:b/>
          <w:i/>
          <w:iCs/>
          <w:sz w:val="36"/>
          <w:szCs w:val="36"/>
          <w:u w:val="single"/>
        </w:rPr>
        <w:t xml:space="preserve">Dossier de </w:t>
      </w:r>
      <w:r>
        <w:rPr>
          <w:b/>
          <w:i/>
          <w:iCs/>
          <w:sz w:val="36"/>
          <w:szCs w:val="36"/>
          <w:u w:val="single"/>
        </w:rPr>
        <w:t xml:space="preserve">S</w:t>
      </w:r>
      <w:r>
        <w:rPr>
          <w:b/>
          <w:i/>
          <w:iCs/>
          <w:sz w:val="36"/>
          <w:szCs w:val="36"/>
          <w:u w:val="single"/>
        </w:rPr>
        <w:t xml:space="preserve">ection </w:t>
      </w:r>
      <w:r>
        <w:rPr>
          <w:b/>
          <w:i/>
          <w:iCs/>
          <w:sz w:val="36"/>
          <w:szCs w:val="36"/>
          <w:u w:val="single"/>
        </w:rPr>
        <w:t xml:space="preserve">S</w:t>
      </w:r>
      <w:r>
        <w:rPr>
          <w:b/>
          <w:i/>
          <w:iCs/>
          <w:sz w:val="36"/>
          <w:szCs w:val="36"/>
          <w:u w:val="single"/>
        </w:rPr>
        <w:t xml:space="preserve">portive Natation </w:t>
      </w:r>
      <w:r/>
    </w:p>
    <w:p>
      <w:pPr>
        <w:jc w:val="center"/>
        <w:rPr>
          <w:i/>
          <w:iCs/>
        </w:rPr>
      </w:pPr>
      <w:r>
        <w:rPr>
          <w:b/>
          <w:i/>
          <w:iCs/>
          <w:sz w:val="36"/>
          <w:szCs w:val="36"/>
          <w:u w:val="single"/>
        </w:rPr>
        <w:t xml:space="preserve">Lycée</w:t>
      </w:r>
      <w:r>
        <w:rPr>
          <w:b/>
          <w:i/>
          <w:iCs/>
          <w:sz w:val="36"/>
          <w:szCs w:val="36"/>
          <w:u w:val="single"/>
        </w:rPr>
        <w:t xml:space="preserve"> </w:t>
      </w:r>
      <w:r>
        <w:rPr>
          <w:b/>
          <w:i/>
          <w:iCs/>
          <w:sz w:val="36"/>
          <w:szCs w:val="36"/>
          <w:u w:val="single"/>
        </w:rPr>
        <w:t xml:space="preserve">Monge</w:t>
      </w:r>
      <w:r/>
    </w:p>
    <w:p>
      <w:pPr>
        <w:jc w:val="center"/>
      </w:pPr>
      <w:r/>
      <w:r/>
    </w:p>
    <w:p>
      <w:pPr>
        <w:ind w:hanging="2"/>
        <w:rPr>
          <w:sz w:val="20"/>
          <w:szCs w:val="20"/>
        </w:rPr>
      </w:pPr>
      <w:r>
        <w:rPr>
          <w:sz w:val="20"/>
          <w:szCs w:val="20"/>
        </w:rPr>
        <w:t xml:space="preserve">La section sportive Natation est basée sur une relation à quatre interlocuteurs (lycée, nageurs, parents et club). Cette classe a pour but unique de permettre d’associer une pratique sportive de compétition à une scolarité réussie.</w:t>
      </w:r>
      <w:r/>
    </w:p>
    <w:p>
      <w:pPr>
        <w:ind w:hanging="2"/>
        <w:rPr>
          <w:sz w:val="20"/>
          <w:szCs w:val="20"/>
        </w:rPr>
      </w:pPr>
      <w:r>
        <w:rPr>
          <w:sz w:val="20"/>
          <w:szCs w:val="20"/>
        </w:rPr>
        <w:t xml:space="preserve">Le lycée Monge à Chambéry propose donc une classe dont l’horaire est aménagé pour favoriser une pratique de la </w:t>
      </w:r>
      <w:r>
        <w:rPr>
          <w:sz w:val="20"/>
          <w:szCs w:val="20"/>
          <w:u w:val="single"/>
        </w:rPr>
        <w:t xml:space="preserve">natation de compétition</w:t>
      </w:r>
      <w:r>
        <w:rPr>
          <w:sz w:val="20"/>
          <w:szCs w:val="20"/>
        </w:rPr>
        <w:t xml:space="preserve"> au sein d’une structure club. Elle permet aux élèves de s’enrichir au travers de ce sport et de conduire une scolarité selon un emploi du temps équilibré.</w:t>
      </w:r>
      <w:r/>
    </w:p>
    <w:p>
      <w:pPr>
        <w:ind w:hanging="2"/>
        <w:rPr>
          <w:sz w:val="20"/>
          <w:szCs w:val="20"/>
        </w:rPr>
      </w:pPr>
      <w:r>
        <w:rPr>
          <w:sz w:val="20"/>
          <w:szCs w:val="20"/>
        </w:rPr>
        <w:t xml:space="preserve">Les objectifs de ce projet concernent tous les jeunes et leur épanouissement. Les lignes directrices sont :</w:t>
      </w:r>
      <w:r/>
    </w:p>
    <w:p>
      <w:pPr>
        <w:numPr>
          <w:ilvl w:val="0"/>
          <w:numId w:val="3"/>
        </w:numPr>
        <w:ind w:left="0" w:hanging="2"/>
        <w:spacing w:lineRule="atLeast" w:line="1"/>
        <w:rPr>
          <w:sz w:val="20"/>
          <w:szCs w:val="20"/>
        </w:rPr>
        <w:outlineLvl w:val="0"/>
      </w:pPr>
      <w:r>
        <w:rPr>
          <w:sz w:val="20"/>
          <w:szCs w:val="20"/>
        </w:rPr>
        <w:t xml:space="preserve">La connaissance de soi</w:t>
      </w:r>
      <w:r/>
    </w:p>
    <w:p>
      <w:pPr>
        <w:numPr>
          <w:ilvl w:val="0"/>
          <w:numId w:val="3"/>
        </w:numPr>
        <w:ind w:left="0" w:hanging="2"/>
        <w:spacing w:lineRule="atLeast" w:line="1"/>
        <w:rPr>
          <w:sz w:val="20"/>
          <w:szCs w:val="20"/>
        </w:rPr>
        <w:outlineLvl w:val="0"/>
      </w:pPr>
      <w:r>
        <w:rPr>
          <w:sz w:val="20"/>
          <w:szCs w:val="20"/>
        </w:rPr>
        <w:t xml:space="preserve">La confiance en soi</w:t>
      </w:r>
      <w:r/>
    </w:p>
    <w:p>
      <w:pPr>
        <w:numPr>
          <w:ilvl w:val="0"/>
          <w:numId w:val="3"/>
        </w:numPr>
        <w:ind w:left="0" w:hanging="2"/>
        <w:spacing w:lineRule="atLeast" w:line="1"/>
        <w:rPr>
          <w:sz w:val="20"/>
          <w:szCs w:val="20"/>
        </w:rPr>
        <w:outlineLvl w:val="0"/>
      </w:pPr>
      <w:r>
        <w:rPr>
          <w:sz w:val="20"/>
          <w:szCs w:val="20"/>
        </w:rPr>
        <w:t xml:space="preserve">Le dépassement de soi</w:t>
      </w:r>
      <w:r/>
    </w:p>
    <w:p>
      <w:pPr>
        <w:numPr>
          <w:ilvl w:val="0"/>
          <w:numId w:val="3"/>
        </w:numPr>
        <w:ind w:left="0" w:hanging="2"/>
        <w:spacing w:lineRule="atLeast" w:line="1"/>
        <w:rPr>
          <w:sz w:val="20"/>
          <w:szCs w:val="20"/>
        </w:rPr>
        <w:outlineLvl w:val="0"/>
      </w:pPr>
      <w:r>
        <w:rPr>
          <w:sz w:val="20"/>
          <w:szCs w:val="20"/>
        </w:rPr>
        <w:t xml:space="preserve">L’apprentissage de la vie de groupe</w:t>
      </w:r>
      <w:r/>
    </w:p>
    <w:p>
      <w:pPr>
        <w:numPr>
          <w:ilvl w:val="0"/>
          <w:numId w:val="3"/>
        </w:numPr>
        <w:ind w:left="0" w:hanging="2"/>
        <w:spacing w:lineRule="atLeast" w:line="1"/>
        <w:rPr>
          <w:sz w:val="20"/>
          <w:szCs w:val="20"/>
        </w:rPr>
        <w:outlineLvl w:val="0"/>
      </w:pPr>
      <w:r>
        <w:rPr>
          <w:sz w:val="20"/>
          <w:szCs w:val="20"/>
        </w:rPr>
        <w:t xml:space="preserve">La persévérance</w:t>
      </w:r>
      <w:r/>
    </w:p>
    <w:p>
      <w:pPr>
        <w:ind w:hanging="2"/>
        <w:rPr>
          <w:sz w:val="20"/>
          <w:szCs w:val="20"/>
        </w:rPr>
      </w:pPr>
      <w:r>
        <w:rPr>
          <w:sz w:val="20"/>
          <w:szCs w:val="20"/>
          <w:lang w:eastAsia="fr-FR"/>
        </w:rPr>
      </w:r>
      <w:r>
        <w:rPr>
          <w:sz w:val="20"/>
          <w:szCs w:val="20"/>
        </w:rPr>
        <w:t xml:space="preserve">Au travers de la scolarité et de la pratique sportive.</w:t>
      </w:r>
      <w:r/>
    </w:p>
    <w:p>
      <w:pPr>
        <w:ind w:hanging="2"/>
        <w:rPr>
          <w:sz w:val="20"/>
          <w:szCs w:val="20"/>
        </w:rPr>
      </w:pPr>
      <w:r>
        <w:rPr>
          <w:sz w:val="20"/>
          <w:szCs w:val="20"/>
        </w:rPr>
      </w:r>
      <w:r/>
    </w:p>
    <w:p>
      <w:pPr>
        <w:numPr>
          <w:ilvl w:val="0"/>
          <w:numId w:val="4"/>
        </w:numPr>
        <w:ind w:left="512" w:hanging="2"/>
        <w:spacing w:lineRule="atLeast" w:line="1"/>
        <w:rPr>
          <w:sz w:val="20"/>
          <w:szCs w:val="20"/>
        </w:rPr>
        <w:outlineLvl w:val="0"/>
      </w:pPr>
      <w:r>
        <w:rPr>
          <w:b/>
          <w:sz w:val="20"/>
          <w:szCs w:val="20"/>
        </w:rPr>
        <w:t xml:space="preserve">L’aménagement du temps</w:t>
      </w:r>
      <w:r/>
    </w:p>
    <w:p>
      <w:pPr>
        <w:ind w:hanging="2"/>
        <w:rPr>
          <w:sz w:val="20"/>
          <w:szCs w:val="20"/>
        </w:rPr>
      </w:pPr>
      <w:r>
        <w:rPr>
          <w:sz w:val="20"/>
          <w:szCs w:val="20"/>
        </w:rPr>
        <w:t xml:space="preserve">Le cursus scolaire est général en classe de seconde et à partir de la première</w:t>
      </w:r>
      <w:r>
        <w:rPr>
          <w:sz w:val="20"/>
          <w:szCs w:val="20"/>
        </w:rPr>
        <w:t xml:space="preserve"> l’élève choisit son orientation parmi celles proposées au lycée.</w:t>
      </w:r>
      <w:r>
        <w:rPr>
          <w:sz w:val="20"/>
          <w:szCs w:val="20"/>
        </w:rPr>
        <w:t xml:space="preserve">.</w:t>
      </w:r>
      <w:r/>
    </w:p>
    <w:p>
      <w:pPr>
        <w:ind w:hanging="2"/>
        <w:rPr>
          <w:sz w:val="20"/>
          <w:szCs w:val="20"/>
        </w:rPr>
      </w:pPr>
      <w:r>
        <w:rPr>
          <w:sz w:val="20"/>
          <w:szCs w:val="20"/>
        </w:rPr>
        <w:t xml:space="preserve">L’aménagement est fait pour que l’élève nageur puisse s’entraîner 6 à </w:t>
      </w:r>
      <w:r>
        <w:rPr>
          <w:sz w:val="20"/>
          <w:szCs w:val="20"/>
        </w:rPr>
        <w:t xml:space="preserve">10</w:t>
      </w:r>
      <w:r>
        <w:rPr>
          <w:sz w:val="20"/>
          <w:szCs w:val="20"/>
        </w:rPr>
        <w:t xml:space="preserve"> fois par semaine.</w:t>
      </w:r>
      <w:r/>
    </w:p>
    <w:p>
      <w:pPr>
        <w:ind w:hanging="2"/>
        <w:rPr>
          <w:sz w:val="20"/>
          <w:szCs w:val="20"/>
        </w:rPr>
      </w:pPr>
      <w:r>
        <w:rPr>
          <w:sz w:val="20"/>
          <w:szCs w:val="20"/>
        </w:rPr>
      </w:r>
      <w:r/>
    </w:p>
    <w:p>
      <w:pPr>
        <w:numPr>
          <w:ilvl w:val="0"/>
          <w:numId w:val="4"/>
        </w:numPr>
        <w:ind w:left="512" w:hanging="2"/>
        <w:spacing w:lineRule="atLeast" w:line="1"/>
        <w:rPr>
          <w:sz w:val="20"/>
          <w:szCs w:val="20"/>
        </w:rPr>
        <w:outlineLvl w:val="0"/>
      </w:pPr>
      <w:r>
        <w:rPr>
          <w:b/>
          <w:sz w:val="20"/>
          <w:szCs w:val="20"/>
        </w:rPr>
        <w:t xml:space="preserve">Les modalités d’inscription</w:t>
      </w:r>
      <w:r/>
    </w:p>
    <w:p>
      <w:pPr>
        <w:ind w:hanging="2"/>
        <w:rPr>
          <w:sz w:val="20"/>
          <w:szCs w:val="20"/>
        </w:rPr>
      </w:pPr>
      <w:r>
        <w:rPr>
          <w:sz w:val="20"/>
          <w:szCs w:val="20"/>
        </w:rPr>
        <w:t xml:space="preserve">Les jeunes pouvant relever de cette structure sont tenus informés par le club et mis en relation avec le lycée. </w:t>
      </w:r>
      <w:r/>
    </w:p>
    <w:p>
      <w:pPr>
        <w:ind w:hanging="2"/>
        <w:rPr>
          <w:sz w:val="20"/>
          <w:szCs w:val="20"/>
        </w:rPr>
      </w:pPr>
      <w:r>
        <w:rPr>
          <w:sz w:val="20"/>
          <w:szCs w:val="20"/>
        </w:rPr>
        <w:t xml:space="preserve">Les élèves entrant en seconde récupèrent leur dossier d’inscription auprès de l’établissement. Il est à adresser directement au Lycée Monge. Dans le même temps il est nécessaire d’avertir le club de cette démarche.</w:t>
      </w:r>
      <w:r/>
    </w:p>
    <w:p>
      <w:pPr>
        <w:ind w:hanging="2"/>
        <w:rPr>
          <w:sz w:val="20"/>
          <w:szCs w:val="20"/>
        </w:rPr>
      </w:pPr>
      <w:r>
        <w:rPr>
          <w:sz w:val="20"/>
          <w:szCs w:val="20"/>
        </w:rPr>
        <w:t xml:space="preserve"> Les résultats sportifs et scolaires ainsi que le comportement servent de référence à l’admission ou à la reconduction dans cette section.</w:t>
      </w:r>
      <w:r/>
    </w:p>
    <w:p>
      <w:pPr>
        <w:ind w:hanging="2"/>
        <w:jc w:val="center"/>
        <w:rPr>
          <w:sz w:val="20"/>
          <w:szCs w:val="20"/>
          <w:u w:val="single"/>
        </w:rPr>
      </w:pPr>
      <w:r>
        <w:rPr>
          <w:b/>
          <w:sz w:val="20"/>
          <w:szCs w:val="20"/>
          <w:u w:val="single"/>
        </w:rPr>
        <w:t xml:space="preserve">ATTENTION : un niveau sportif minimum est requis pour l’entrée en 2</w:t>
      </w:r>
      <w:r>
        <w:rPr>
          <w:b/>
          <w:sz w:val="20"/>
          <w:szCs w:val="20"/>
          <w:u w:val="single"/>
          <w:vertAlign w:val="superscript"/>
        </w:rPr>
        <w:t xml:space="preserve">ème </w:t>
      </w:r>
      <w:r>
        <w:rPr>
          <w:b/>
          <w:sz w:val="20"/>
          <w:szCs w:val="20"/>
          <w:u w:val="single"/>
        </w:rPr>
        <w:t xml:space="preserve">, 1</w:t>
      </w:r>
      <w:r>
        <w:rPr>
          <w:b/>
          <w:sz w:val="20"/>
          <w:szCs w:val="20"/>
          <w:u w:val="single"/>
          <w:vertAlign w:val="superscript"/>
        </w:rPr>
        <w:t xml:space="preserve">ère</w:t>
      </w:r>
      <w:r>
        <w:rPr>
          <w:b/>
          <w:sz w:val="20"/>
          <w:szCs w:val="20"/>
          <w:u w:val="single"/>
        </w:rPr>
        <w:t xml:space="preserve"> et terminale</w:t>
      </w:r>
      <w:r/>
    </w:p>
    <w:p>
      <w:pPr>
        <w:ind w:hanging="2"/>
        <w:jc w:val="center"/>
        <w:rPr>
          <w:sz w:val="20"/>
          <w:szCs w:val="20"/>
          <w:u w:val="single"/>
        </w:rPr>
      </w:pPr>
      <w:r>
        <w:rPr>
          <w:b/>
          <w:sz w:val="20"/>
          <w:szCs w:val="20"/>
          <w:u w:val="single"/>
        </w:rPr>
        <w:t xml:space="preserve">(Se référer au document notifiant les critères d’accès aux groupes compétitions).</w:t>
      </w:r>
      <w:r/>
    </w:p>
    <w:p>
      <w:pPr>
        <w:ind w:hanging="2"/>
        <w:rPr>
          <w:sz w:val="20"/>
          <w:szCs w:val="20"/>
        </w:rPr>
      </w:pPr>
      <w:r>
        <w:rPr>
          <w:sz w:val="20"/>
          <w:szCs w:val="20"/>
        </w:rPr>
      </w:r>
      <w:r/>
    </w:p>
    <w:p>
      <w:pPr>
        <w:numPr>
          <w:ilvl w:val="0"/>
          <w:numId w:val="4"/>
        </w:numPr>
        <w:ind w:left="512" w:hanging="2"/>
        <w:spacing w:lineRule="atLeast" w:line="1"/>
        <w:rPr>
          <w:sz w:val="20"/>
          <w:szCs w:val="20"/>
        </w:rPr>
        <w:outlineLvl w:val="0"/>
      </w:pPr>
      <w:r>
        <w:rPr>
          <w:b/>
          <w:sz w:val="20"/>
          <w:szCs w:val="20"/>
        </w:rPr>
        <w:t xml:space="preserve">Les transports</w:t>
      </w:r>
      <w:r/>
    </w:p>
    <w:p>
      <w:pPr>
        <w:ind w:hanging="2"/>
        <w:rPr>
          <w:sz w:val="20"/>
          <w:szCs w:val="20"/>
        </w:rPr>
      </w:pPr>
      <w:r>
        <w:rPr>
          <w:sz w:val="20"/>
          <w:szCs w:val="20"/>
        </w:rPr>
        <w:t xml:space="preserve">Le lycée étant à 50 mètres de la piscine, les nageurs viennent à la piscine par leurs propres moyens sous la responsabilité des parents.</w:t>
      </w:r>
      <w:r/>
    </w:p>
    <w:p>
      <w:pPr>
        <w:ind w:hanging="2"/>
        <w:rPr>
          <w:sz w:val="20"/>
          <w:szCs w:val="20"/>
        </w:rPr>
      </w:pPr>
      <w:r>
        <w:rPr>
          <w:sz w:val="20"/>
          <w:szCs w:val="20"/>
        </w:rPr>
      </w:r>
      <w:r/>
    </w:p>
    <w:p>
      <w:pPr>
        <w:numPr>
          <w:ilvl w:val="0"/>
          <w:numId w:val="4"/>
        </w:numPr>
        <w:ind w:left="512" w:hanging="2"/>
        <w:spacing w:lineRule="atLeast" w:line="1"/>
        <w:rPr>
          <w:sz w:val="20"/>
          <w:szCs w:val="20"/>
        </w:rPr>
        <w:outlineLvl w:val="0"/>
      </w:pPr>
      <w:r>
        <w:rPr>
          <w:b/>
          <w:sz w:val="20"/>
          <w:szCs w:val="20"/>
        </w:rPr>
        <w:t xml:space="preserve">L’assiduité</w:t>
      </w:r>
      <w:r/>
    </w:p>
    <w:p>
      <w:pPr>
        <w:ind w:hanging="2"/>
        <w:rPr>
          <w:sz w:val="20"/>
          <w:szCs w:val="20"/>
        </w:rPr>
      </w:pPr>
      <w:r>
        <w:rPr>
          <w:b/>
          <w:sz w:val="20"/>
          <w:szCs w:val="20"/>
          <w:u w:val="single"/>
        </w:rPr>
        <w:t xml:space="preserve">Les élèves doivent suivre tous les entraînements de natation</w:t>
      </w:r>
      <w:r>
        <w:rPr>
          <w:sz w:val="20"/>
          <w:szCs w:val="20"/>
        </w:rPr>
        <w:t xml:space="preserve">. Ces entraînements sont au nombre de 6 à 8 par semaine pour toutes les classes. La préparation physique se rajoute à ces entraînements. Le club fait l’appel à chaque entraînement et transmet la liste des absences au lycée.</w:t>
      </w:r>
      <w:r/>
    </w:p>
    <w:p>
      <w:pPr>
        <w:ind w:hanging="2"/>
        <w:rPr>
          <w:sz w:val="20"/>
          <w:szCs w:val="20"/>
        </w:rPr>
      </w:pPr>
      <w:r>
        <w:rPr>
          <w:sz w:val="20"/>
          <w:szCs w:val="20"/>
        </w:rPr>
        <w:t xml:space="preserve">En cas d’absence aux entraînements, les parents s’engagent à avertir le lycée et l’entraîneur (</w:t>
      </w:r>
      <w:r>
        <w:rPr>
          <w:b/>
          <w:sz w:val="20"/>
          <w:szCs w:val="20"/>
        </w:rPr>
        <w:t xml:space="preserve">avec copie au</w:t>
      </w:r>
      <w:r>
        <w:rPr>
          <w:sz w:val="20"/>
          <w:szCs w:val="20"/>
        </w:rPr>
        <w:t xml:space="preserve"> </w:t>
      </w:r>
      <w:r>
        <w:rPr>
          <w:b/>
          <w:sz w:val="20"/>
          <w:szCs w:val="20"/>
        </w:rPr>
        <w:t xml:space="preserve">responsable de la section au sein du club</w:t>
      </w:r>
      <w:r>
        <w:rPr>
          <w:sz w:val="20"/>
          <w:szCs w:val="20"/>
        </w:rPr>
        <w:t xml:space="preserve">) par tout moyen de communication efficace et dans les plus brefs délais. </w:t>
      </w:r>
      <w:r>
        <w:rPr>
          <w:b/>
          <w:sz w:val="20"/>
          <w:szCs w:val="20"/>
        </w:rPr>
        <w:t xml:space="preserve">Toute absence doit être </w:t>
      </w:r>
      <w:r>
        <w:rPr>
          <w:b/>
          <w:sz w:val="20"/>
          <w:szCs w:val="20"/>
          <w:u w:val="single"/>
        </w:rPr>
        <w:t xml:space="preserve">justifiée et motivée</w:t>
      </w:r>
      <w:r>
        <w:rPr>
          <w:b/>
          <w:sz w:val="20"/>
          <w:szCs w:val="20"/>
        </w:rPr>
        <w:t xml:space="preserve">.</w:t>
      </w:r>
      <w:r/>
    </w:p>
    <w:p>
      <w:pPr>
        <w:ind w:hanging="2"/>
        <w:rPr>
          <w:sz w:val="20"/>
          <w:szCs w:val="20"/>
        </w:rPr>
      </w:pPr>
      <w:r>
        <w:rPr>
          <w:sz w:val="20"/>
          <w:szCs w:val="20"/>
        </w:rPr>
      </w:r>
      <w:r/>
    </w:p>
    <w:p>
      <w:pPr>
        <w:numPr>
          <w:ilvl w:val="0"/>
          <w:numId w:val="4"/>
        </w:numPr>
        <w:ind w:left="512" w:hanging="2"/>
        <w:spacing w:lineRule="atLeast" w:line="1"/>
        <w:rPr>
          <w:sz w:val="20"/>
          <w:szCs w:val="20"/>
        </w:rPr>
        <w:outlineLvl w:val="0"/>
      </w:pPr>
      <w:r>
        <w:rPr>
          <w:b/>
          <w:sz w:val="20"/>
          <w:szCs w:val="20"/>
        </w:rPr>
        <w:t xml:space="preserve">Obligation d’adhésion au club</w:t>
      </w:r>
      <w:r/>
    </w:p>
    <w:p>
      <w:pPr>
        <w:ind w:hanging="2"/>
        <w:rPr>
          <w:sz w:val="20"/>
          <w:szCs w:val="20"/>
        </w:rPr>
      </w:pPr>
      <w:r>
        <w:rPr>
          <w:sz w:val="20"/>
          <w:szCs w:val="20"/>
        </w:rPr>
        <w:t xml:space="preserve">L’adhésion au SOC Natation est obligatoire. L’élève doit être licencié et fournir une copie du certificat médical autorisant la pratique de la natation au lycée.</w:t>
      </w:r>
      <w:r/>
    </w:p>
    <w:p>
      <w:pPr>
        <w:ind w:hanging="2"/>
        <w:rPr>
          <w:sz w:val="20"/>
          <w:szCs w:val="20"/>
        </w:rPr>
      </w:pPr>
      <w:r>
        <w:rPr>
          <w:sz w:val="20"/>
          <w:szCs w:val="20"/>
        </w:rPr>
        <w:t xml:space="preserve">Un élève nageur d’un autre club de natation ne peut intégrer cette section sauf dérogation.</w:t>
      </w:r>
      <w:r/>
    </w:p>
    <w:p>
      <w:pPr>
        <w:ind w:hanging="2"/>
        <w:rPr>
          <w:sz w:val="20"/>
          <w:szCs w:val="20"/>
        </w:rPr>
      </w:pPr>
      <w:r>
        <w:rPr>
          <w:sz w:val="20"/>
          <w:szCs w:val="20"/>
        </w:rPr>
      </w:r>
      <w:r/>
    </w:p>
    <w:p>
      <w:pPr>
        <w:numPr>
          <w:ilvl w:val="0"/>
          <w:numId w:val="4"/>
        </w:numPr>
        <w:ind w:left="512" w:hanging="2"/>
        <w:spacing w:lineRule="atLeast" w:line="1"/>
        <w:rPr>
          <w:sz w:val="20"/>
          <w:szCs w:val="20"/>
        </w:rPr>
        <w:outlineLvl w:val="0"/>
      </w:pPr>
      <w:r>
        <w:rPr>
          <w:b/>
          <w:sz w:val="20"/>
          <w:szCs w:val="20"/>
        </w:rPr>
        <w:t xml:space="preserve">Responsabilité</w:t>
      </w:r>
      <w:r/>
    </w:p>
    <w:p>
      <w:pPr>
        <w:ind w:hanging="2"/>
        <w:rPr>
          <w:sz w:val="20"/>
          <w:szCs w:val="20"/>
        </w:rPr>
      </w:pPr>
      <w:r>
        <w:rPr>
          <w:sz w:val="20"/>
          <w:szCs w:val="20"/>
        </w:rPr>
        <w:t xml:space="preserve">L’élève est sous la responsabilité du club dès qu’il arrive au bord du bassin.</w:t>
      </w:r>
      <w:r/>
    </w:p>
    <w:p>
      <w:pPr>
        <w:ind w:hanging="2"/>
        <w:rPr>
          <w:sz w:val="20"/>
          <w:szCs w:val="20"/>
        </w:rPr>
      </w:pPr>
      <w:r>
        <w:rPr>
          <w:sz w:val="20"/>
          <w:szCs w:val="20"/>
        </w:rPr>
        <w:t xml:space="preserve">Lors des entraînements ayant lieu après la journée de cours, l’heure de fin de séance est l’heure à laquelle la responsabilité des parents redevient entière.</w:t>
      </w:r>
      <w:r/>
    </w:p>
    <w:p>
      <w:pPr>
        <w:ind w:hanging="2"/>
        <w:rPr>
          <w:sz w:val="20"/>
          <w:szCs w:val="20"/>
        </w:rPr>
      </w:pPr>
      <w:r>
        <w:rPr>
          <w:sz w:val="20"/>
          <w:szCs w:val="20"/>
        </w:rPr>
      </w:r>
      <w:r/>
    </w:p>
    <w:p>
      <w:pPr>
        <w:numPr>
          <w:ilvl w:val="0"/>
          <w:numId w:val="4"/>
        </w:numPr>
        <w:ind w:left="512" w:hanging="2"/>
        <w:spacing w:lineRule="atLeast" w:line="1"/>
        <w:rPr>
          <w:sz w:val="20"/>
          <w:szCs w:val="20"/>
        </w:rPr>
        <w:outlineLvl w:val="0"/>
      </w:pPr>
      <w:r>
        <w:rPr>
          <w:b/>
          <w:sz w:val="20"/>
          <w:szCs w:val="20"/>
        </w:rPr>
        <w:t xml:space="preserve">Absence des entraîneurs</w:t>
      </w:r>
      <w:r/>
    </w:p>
    <w:p>
      <w:pPr>
        <w:ind w:hanging="2"/>
        <w:rPr>
          <w:sz w:val="20"/>
          <w:szCs w:val="20"/>
        </w:rPr>
      </w:pPr>
      <w:r>
        <w:rPr>
          <w:sz w:val="20"/>
          <w:szCs w:val="20"/>
        </w:rPr>
        <w:t xml:space="preserve">Dans ce cas, les élèves restent dans leurs familles.</w:t>
      </w:r>
      <w:r/>
    </w:p>
    <w:p>
      <w:pPr>
        <w:ind w:hanging="2"/>
        <w:rPr>
          <w:sz w:val="20"/>
          <w:szCs w:val="20"/>
        </w:rPr>
      </w:pPr>
      <w:r>
        <w:rPr>
          <w:sz w:val="20"/>
          <w:szCs w:val="20"/>
        </w:rPr>
        <w:t xml:space="preserve">Le club est dans l’obligation d’avertir chacune des familles séparément si cette absence est connue dans un délai ne permettant pas d’informer par courrier chacun des élèves nageurs.</w:t>
      </w:r>
      <w:r/>
    </w:p>
    <w:p>
      <w:pPr>
        <w:ind w:hanging="2"/>
        <w:rPr>
          <w:sz w:val="20"/>
          <w:szCs w:val="20"/>
        </w:rPr>
      </w:pPr>
      <w:r>
        <w:rPr>
          <w:sz w:val="20"/>
          <w:szCs w:val="20"/>
        </w:rPr>
      </w:r>
      <w:r/>
    </w:p>
    <w:p>
      <w:pPr>
        <w:ind w:hanging="2"/>
        <w:rPr>
          <w:sz w:val="20"/>
          <w:szCs w:val="20"/>
        </w:rPr>
      </w:pPr>
      <w:r>
        <w:rPr>
          <w:sz w:val="20"/>
          <w:szCs w:val="20"/>
        </w:rPr>
      </w:r>
      <w:r/>
    </w:p>
    <w:p>
      <w:pPr>
        <w:ind w:hanging="2"/>
        <w:rPr>
          <w:sz w:val="20"/>
          <w:szCs w:val="20"/>
        </w:rPr>
      </w:pPr>
      <w:r>
        <w:rPr>
          <w:sz w:val="20"/>
          <w:szCs w:val="20"/>
        </w:rPr>
      </w:r>
      <w:r/>
    </w:p>
    <w:p>
      <w:pPr>
        <w:numPr>
          <w:ilvl w:val="0"/>
          <w:numId w:val="4"/>
        </w:numPr>
        <w:ind w:left="512" w:hanging="2"/>
        <w:spacing w:lineRule="atLeast" w:line="1"/>
        <w:rPr>
          <w:sz w:val="20"/>
          <w:szCs w:val="20"/>
        </w:rPr>
        <w:outlineLvl w:val="0"/>
      </w:pPr>
      <w:r>
        <w:rPr>
          <w:b/>
          <w:sz w:val="20"/>
          <w:szCs w:val="20"/>
        </w:rPr>
        <w:t xml:space="preserve">Matériel</w:t>
      </w:r>
      <w:r/>
    </w:p>
    <w:p>
      <w:pPr>
        <w:ind w:hanging="2"/>
        <w:rPr>
          <w:sz w:val="20"/>
          <w:szCs w:val="20"/>
        </w:rPr>
      </w:pPr>
      <w:r>
        <w:rPr>
          <w:sz w:val="20"/>
          <w:szCs w:val="20"/>
        </w:rPr>
        <w:t xml:space="preserve">Le nageur doit avoir son mat</w:t>
      </w:r>
      <w:r>
        <w:rPr>
          <w:sz w:val="20"/>
          <w:szCs w:val="20"/>
        </w:rPr>
        <w:t xml:space="preserve">ériel à chaque entraînement. Un maillot de bain, un bonnet obligatoire et un bonnet de rechange, deux paires de lunettes de natation, une serviette, un pull-boy, une paire de plaquettes (ou deux de taille différente suivant le niveau de pratique), tuba et </w:t>
      </w:r>
      <w:r>
        <w:rPr>
          <w:sz w:val="20"/>
          <w:szCs w:val="20"/>
          <w:u w:val="single"/>
        </w:rPr>
        <w:t xml:space="preserve">une paire de palmes courtes</w:t>
      </w:r>
      <w:r>
        <w:rPr>
          <w:sz w:val="20"/>
          <w:szCs w:val="20"/>
        </w:rPr>
        <w:t xml:space="preserve"> sont nécessaires. Ce matériel spécifique est à acheter après avoir pris conseil des entraîneurs. Il est à stocker dans un filet nominatif.</w:t>
      </w:r>
      <w:r/>
    </w:p>
    <w:p>
      <w:pPr>
        <w:ind w:hanging="2"/>
        <w:rPr>
          <w:sz w:val="20"/>
          <w:szCs w:val="20"/>
        </w:rPr>
      </w:pPr>
      <w:r>
        <w:rPr>
          <w:sz w:val="20"/>
          <w:szCs w:val="20"/>
        </w:rPr>
        <w:t xml:space="preserve">Une tenue complète (short, tee-shirt et baskets) est également nécessaire pour les séances de préparation physique.</w:t>
      </w:r>
      <w:r/>
    </w:p>
    <w:p>
      <w:pPr>
        <w:ind w:hanging="2"/>
        <w:rPr>
          <w:sz w:val="20"/>
          <w:szCs w:val="20"/>
        </w:rPr>
      </w:pPr>
      <w:r>
        <w:rPr>
          <w:sz w:val="20"/>
          <w:szCs w:val="20"/>
        </w:rPr>
      </w:r>
      <w:r/>
    </w:p>
    <w:p>
      <w:pPr>
        <w:numPr>
          <w:ilvl w:val="0"/>
          <w:numId w:val="4"/>
        </w:numPr>
        <w:ind w:left="512" w:hanging="2"/>
        <w:spacing w:lineRule="atLeast" w:line="1"/>
        <w:rPr>
          <w:sz w:val="20"/>
          <w:szCs w:val="20"/>
        </w:rPr>
        <w:outlineLvl w:val="0"/>
      </w:pPr>
      <w:r>
        <w:rPr>
          <w:b/>
          <w:sz w:val="20"/>
          <w:szCs w:val="20"/>
        </w:rPr>
        <w:t xml:space="preserve">Participation aux compétitions</w:t>
      </w:r>
      <w:r/>
    </w:p>
    <w:p>
      <w:pPr>
        <w:ind w:hanging="2"/>
        <w:rPr>
          <w:sz w:val="20"/>
          <w:szCs w:val="20"/>
        </w:rPr>
      </w:pPr>
      <w:r>
        <w:rPr>
          <w:sz w:val="20"/>
          <w:szCs w:val="20"/>
        </w:rPr>
        <w:t xml:space="preserve">Cette classe a pour but de permettre la pratique de la natation de compétition en suivant une scolarité organisée.</w:t>
      </w:r>
      <w:r/>
    </w:p>
    <w:p>
      <w:pPr>
        <w:ind w:hanging="2"/>
        <w:rPr>
          <w:sz w:val="20"/>
          <w:szCs w:val="20"/>
          <w:u w:val="single"/>
        </w:rPr>
      </w:pPr>
      <w:r>
        <w:rPr>
          <w:sz w:val="20"/>
          <w:szCs w:val="20"/>
          <w:lang w:eastAsia="fr-FR"/>
        </w:rPr>
      </w:r>
      <w:r>
        <w:rPr>
          <w:b/>
          <w:sz w:val="20"/>
          <w:szCs w:val="20"/>
          <w:u w:val="single"/>
        </w:rPr>
        <w:t xml:space="preserve">La participation aux compétitions fédérales et meetings est donc OBLIGATOIRE.</w:t>
      </w:r>
      <w:r/>
    </w:p>
    <w:p>
      <w:pPr>
        <w:ind w:hanging="2"/>
        <w:rPr>
          <w:sz w:val="20"/>
          <w:szCs w:val="20"/>
          <w:u w:val="single"/>
        </w:rPr>
      </w:pPr>
      <w:r>
        <w:rPr>
          <w:b/>
          <w:sz w:val="20"/>
          <w:szCs w:val="20"/>
          <w:u w:val="single"/>
        </w:rPr>
        <w:t xml:space="preserve">La tenue du club doit être portée à chaque compétition ! </w:t>
      </w:r>
      <w:r/>
    </w:p>
    <w:p>
      <w:pPr>
        <w:ind w:hanging="2"/>
        <w:rPr>
          <w:sz w:val="20"/>
          <w:szCs w:val="20"/>
        </w:rPr>
      </w:pPr>
      <w:r>
        <w:rPr>
          <w:sz w:val="20"/>
          <w:szCs w:val="20"/>
        </w:rPr>
        <w:t xml:space="preserve">L’inscription aux compétitions obligeant à manquer des cours au lycée est soumise aux résultats scolaires et au comportement du nageur au lycée.</w:t>
      </w:r>
      <w:r/>
    </w:p>
    <w:p>
      <w:pPr>
        <w:ind w:hanging="2"/>
        <w:rPr>
          <w:sz w:val="20"/>
          <w:szCs w:val="20"/>
        </w:rPr>
      </w:pPr>
      <w:r>
        <w:rPr>
          <w:b/>
          <w:sz w:val="20"/>
          <w:szCs w:val="20"/>
        </w:rPr>
        <w:t xml:space="preserve">L’inscription à l’UNSS et la participation aux compétitions de natation ainsi que les cross organisés par l’UNSS sont obligatoires</w:t>
      </w:r>
      <w:r>
        <w:rPr>
          <w:sz w:val="20"/>
          <w:szCs w:val="20"/>
        </w:rPr>
        <w:t xml:space="preserve">.</w:t>
      </w:r>
      <w:r/>
    </w:p>
    <w:p>
      <w:pPr>
        <w:ind w:hanging="2"/>
        <w:rPr>
          <w:sz w:val="20"/>
          <w:szCs w:val="20"/>
        </w:rPr>
      </w:pPr>
      <w:r>
        <w:rPr>
          <w:b/>
          <w:sz w:val="20"/>
          <w:szCs w:val="20"/>
          <w:u w:val="single"/>
        </w:rPr>
        <w:t xml:space="preserve">Seul le club informe le lycée quand il y a absence pour compétition</w:t>
      </w:r>
      <w:r>
        <w:rPr>
          <w:sz w:val="20"/>
          <w:szCs w:val="20"/>
        </w:rPr>
        <w:t xml:space="preserve">. </w:t>
      </w:r>
      <w:r>
        <w:rPr>
          <w:b/>
          <w:sz w:val="20"/>
          <w:szCs w:val="20"/>
        </w:rPr>
        <w:t xml:space="preserve">Les parents du nageur remplissent tout de même le billet d’absence pour l’administration et le nageur informe ses professeurs de sa future absence.</w:t>
      </w:r>
      <w:r/>
    </w:p>
    <w:p>
      <w:pPr>
        <w:ind w:hanging="2"/>
        <w:rPr>
          <w:sz w:val="20"/>
          <w:szCs w:val="20"/>
        </w:rPr>
      </w:pPr>
      <w:r>
        <w:rPr>
          <w:b/>
          <w:sz w:val="20"/>
          <w:szCs w:val="20"/>
        </w:rPr>
        <w:t xml:space="preserve">Un nageur blessé ou malade ne sera pas engagé aux compétitions.</w:t>
      </w:r>
      <w:r/>
    </w:p>
    <w:p>
      <w:pPr>
        <w:ind w:hanging="2"/>
        <w:rPr>
          <w:sz w:val="20"/>
          <w:szCs w:val="20"/>
        </w:rPr>
      </w:pPr>
      <w:r>
        <w:rPr>
          <w:sz w:val="20"/>
          <w:szCs w:val="20"/>
        </w:rPr>
      </w:r>
      <w:r/>
    </w:p>
    <w:p>
      <w:pPr>
        <w:numPr>
          <w:ilvl w:val="0"/>
          <w:numId w:val="4"/>
        </w:numPr>
        <w:ind w:left="456" w:hanging="2"/>
        <w:spacing w:lineRule="atLeast" w:line="1"/>
        <w:rPr>
          <w:sz w:val="20"/>
          <w:szCs w:val="20"/>
        </w:rPr>
        <w:outlineLvl w:val="0"/>
      </w:pPr>
      <w:r>
        <w:rPr>
          <w:b/>
          <w:sz w:val="20"/>
          <w:szCs w:val="20"/>
        </w:rPr>
        <w:t xml:space="preserve">Participation aux stages</w:t>
      </w:r>
      <w:r/>
    </w:p>
    <w:p>
      <w:pPr>
        <w:ind w:hanging="2"/>
        <w:rPr>
          <w:sz w:val="20"/>
          <w:szCs w:val="20"/>
        </w:rPr>
      </w:pPr>
      <w:r>
        <w:rPr>
          <w:b/>
          <w:sz w:val="20"/>
          <w:szCs w:val="20"/>
          <w:u w:val="single"/>
        </w:rPr>
        <w:t xml:space="preserve">La participation aux stages du club est obligatoire</w:t>
      </w:r>
      <w:r>
        <w:rPr>
          <w:sz w:val="20"/>
          <w:szCs w:val="20"/>
        </w:rPr>
        <w:t xml:space="preserve"> pendant les vacances scolaires, Une sélection basée sur les résultats sportifs sera faite pour chaque stage. </w:t>
      </w:r>
      <w:r/>
    </w:p>
    <w:p>
      <w:pPr>
        <w:ind w:hanging="2"/>
        <w:rPr>
          <w:sz w:val="20"/>
          <w:szCs w:val="20"/>
        </w:rPr>
      </w:pPr>
      <w:r>
        <w:rPr>
          <w:sz w:val="22"/>
          <w:szCs w:val="22"/>
        </w:rPr>
        <w:t xml:space="preserve">Un nageur blessé ou malade ne participe pas aux stages</w:t>
      </w:r>
      <w:r>
        <w:rPr>
          <w:sz w:val="20"/>
          <w:szCs w:val="20"/>
        </w:rPr>
        <w:t xml:space="preserve">.</w:t>
      </w:r>
      <w:r/>
    </w:p>
    <w:p>
      <w:pPr>
        <w:ind w:hanging="2"/>
        <w:rPr>
          <w:sz w:val="22"/>
          <w:szCs w:val="22"/>
        </w:rPr>
      </w:pPr>
      <w:r>
        <w:rPr>
          <w:b/>
          <w:sz w:val="22"/>
          <w:szCs w:val="22"/>
        </w:rPr>
        <w:t xml:space="preserve">Attention : tout échange ou voyage linguistique placé avant une échéance sportive importante </w:t>
      </w:r>
      <w:r/>
    </w:p>
    <w:p>
      <w:pPr>
        <w:ind w:hanging="2"/>
        <w:rPr>
          <w:b/>
          <w:sz w:val="22"/>
          <w:szCs w:val="22"/>
        </w:rPr>
      </w:pPr>
      <w:r>
        <w:rPr>
          <w:b/>
          <w:sz w:val="22"/>
          <w:szCs w:val="22"/>
        </w:rPr>
        <w:t xml:space="preserve">(Compétition, sélection, stage) entraîne la non - participation du nageur à celle-ci.</w:t>
      </w:r>
      <w:r/>
    </w:p>
    <w:p>
      <w:pPr>
        <w:ind w:hanging="2"/>
        <w:rPr>
          <w:sz w:val="20"/>
          <w:szCs w:val="20"/>
        </w:rPr>
      </w:pPr>
      <w:r>
        <w:rPr>
          <w:sz w:val="20"/>
          <w:szCs w:val="20"/>
        </w:rPr>
      </w:r>
      <w:r/>
    </w:p>
    <w:p>
      <w:pPr>
        <w:numPr>
          <w:ilvl w:val="0"/>
          <w:numId w:val="4"/>
        </w:numPr>
        <w:ind w:left="456" w:hanging="2"/>
        <w:spacing w:lineRule="atLeast" w:line="1"/>
        <w:rPr>
          <w:sz w:val="20"/>
          <w:szCs w:val="20"/>
        </w:rPr>
        <w:outlineLvl w:val="0"/>
      </w:pPr>
      <w:r>
        <w:rPr>
          <w:b/>
          <w:sz w:val="20"/>
          <w:szCs w:val="20"/>
        </w:rPr>
        <w:t xml:space="preserve">Suivi médical</w:t>
      </w:r>
      <w:r/>
    </w:p>
    <w:p>
      <w:pPr>
        <w:ind w:hanging="2"/>
        <w:rPr>
          <w:sz w:val="20"/>
          <w:szCs w:val="20"/>
        </w:rPr>
      </w:pPr>
      <w:r>
        <w:rPr>
          <w:sz w:val="20"/>
          <w:szCs w:val="20"/>
        </w:rPr>
        <w:t xml:space="preserve">Le certificat médical d’aptitude est à fournir le jour de la rentrée scolaire au club (original) et au lycée (photocopie).</w:t>
      </w:r>
      <w:r/>
    </w:p>
    <w:p>
      <w:pPr>
        <w:ind w:hanging="2"/>
        <w:rPr>
          <w:sz w:val="20"/>
          <w:szCs w:val="20"/>
        </w:rPr>
      </w:pPr>
      <w:r>
        <w:rPr>
          <w:sz w:val="20"/>
          <w:szCs w:val="20"/>
        </w:rPr>
        <w:t xml:space="preserve">Les élèves se verront proposer une à deux visites chez un ostéopathe ou un kinésithérapeute, en fonction de leur niveau de pratique et de leur comportement.</w:t>
      </w:r>
      <w:r/>
    </w:p>
    <w:p>
      <w:pPr>
        <w:ind w:hanging="2"/>
        <w:rPr>
          <w:sz w:val="20"/>
          <w:szCs w:val="20"/>
        </w:rPr>
      </w:pPr>
      <w:r>
        <w:rPr>
          <w:sz w:val="20"/>
          <w:szCs w:val="20"/>
        </w:rPr>
      </w:r>
      <w:r/>
    </w:p>
    <w:p>
      <w:pPr>
        <w:numPr>
          <w:ilvl w:val="0"/>
          <w:numId w:val="4"/>
        </w:numPr>
        <w:ind w:left="456" w:hanging="2"/>
        <w:spacing w:lineRule="atLeast" w:line="1"/>
        <w:rPr>
          <w:sz w:val="20"/>
          <w:szCs w:val="20"/>
        </w:rPr>
        <w:outlineLvl w:val="0"/>
      </w:pPr>
      <w:r>
        <w:rPr>
          <w:b/>
          <w:sz w:val="20"/>
          <w:szCs w:val="20"/>
        </w:rPr>
        <w:t xml:space="preserve">La prise en compte de la natation au lycée</w:t>
      </w:r>
      <w:r/>
    </w:p>
    <w:p>
      <w:pPr>
        <w:ind w:hanging="2"/>
        <w:rPr>
          <w:color w:val="000000"/>
          <w:sz w:val="20"/>
          <w:szCs w:val="20"/>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eastAsia="Times New Roman"/>
          <w:color w:val="000000"/>
          <w:sz w:val="20"/>
          <w:szCs w:val="20"/>
        </w:rPr>
        <w:t xml:space="preserve">Le lycée est informé du programme des compétitions en début d’année scolaire pour la première partie de l’année et en Février pour la deuxième partie de l’année.</w:t>
      </w:r>
      <w:r/>
    </w:p>
    <w:p>
      <w:pPr>
        <w:ind w:hanging="2"/>
        <w:rPr>
          <w:sz w:val="20"/>
          <w:szCs w:val="20"/>
        </w:rPr>
      </w:pPr>
      <w:r>
        <w:rPr>
          <w:b/>
          <w:sz w:val="20"/>
          <w:szCs w:val="20"/>
          <w:u w:val="single"/>
        </w:rPr>
        <w:t xml:space="preserve">Les entraîneurs du club sont invités aux conseils de classe</w:t>
      </w:r>
      <w:r>
        <w:rPr>
          <w:sz w:val="20"/>
          <w:szCs w:val="20"/>
        </w:rPr>
        <w:t xml:space="preserve"> afin d’y donner leur avis sur chaque élève nageur.</w:t>
      </w:r>
      <w:r/>
    </w:p>
    <w:p>
      <w:pPr>
        <w:ind w:hanging="2"/>
        <w:rPr>
          <w:sz w:val="20"/>
          <w:szCs w:val="20"/>
        </w:rPr>
      </w:pPr>
      <w:r>
        <w:rPr>
          <w:sz w:val="20"/>
          <w:szCs w:val="20"/>
        </w:rPr>
        <w:t xml:space="preserve">Les absences justifiées pour des compétitions fédérales sont consignées au lycée et ne causent aucun préjudice à l’enfant.</w:t>
      </w:r>
      <w:r/>
    </w:p>
    <w:p>
      <w:pPr>
        <w:ind w:hanging="2"/>
        <w:rPr>
          <w:sz w:val="20"/>
          <w:szCs w:val="20"/>
        </w:rPr>
      </w:pPr>
      <w:r>
        <w:rPr>
          <w:sz w:val="20"/>
          <w:szCs w:val="20"/>
        </w:rPr>
      </w:r>
      <w:r/>
    </w:p>
    <w:p>
      <w:pPr>
        <w:numPr>
          <w:ilvl w:val="0"/>
          <w:numId w:val="4"/>
        </w:numPr>
        <w:ind w:left="456" w:hanging="2"/>
        <w:spacing w:lineRule="atLeast" w:line="1"/>
        <w:rPr>
          <w:sz w:val="20"/>
          <w:szCs w:val="20"/>
        </w:rPr>
        <w:outlineLvl w:val="0"/>
      </w:pPr>
      <w:r>
        <w:rPr>
          <w:b/>
          <w:sz w:val="20"/>
          <w:szCs w:val="20"/>
        </w:rPr>
        <w:t xml:space="preserve">Arrêt en cours d’année</w:t>
      </w:r>
      <w:r/>
    </w:p>
    <w:p>
      <w:pPr>
        <w:ind w:hanging="2"/>
        <w:rPr>
          <w:sz w:val="20"/>
          <w:szCs w:val="20"/>
        </w:rPr>
      </w:pPr>
      <w:r>
        <w:rPr>
          <w:sz w:val="20"/>
          <w:szCs w:val="20"/>
        </w:rPr>
        <w:t xml:space="preserve">Tout arrêt en cours d’année scolaire </w:t>
      </w:r>
      <w:r>
        <w:rPr>
          <w:b/>
          <w:sz w:val="20"/>
          <w:szCs w:val="20"/>
        </w:rPr>
        <w:t xml:space="preserve">est interdit</w:t>
      </w:r>
      <w:r>
        <w:rPr>
          <w:sz w:val="20"/>
          <w:szCs w:val="20"/>
        </w:rPr>
        <w:t xml:space="preserve"> sauf raison médicale justifiée ou déménagement.</w:t>
      </w:r>
      <w:r/>
    </w:p>
    <w:p>
      <w:pPr>
        <w:ind w:hanging="2"/>
        <w:rPr>
          <w:sz w:val="20"/>
          <w:szCs w:val="20"/>
          <w:u w:val="single"/>
        </w:rPr>
      </w:pPr>
      <w:r>
        <w:rPr>
          <w:sz w:val="20"/>
          <w:szCs w:val="20"/>
          <w:u w:val="single"/>
        </w:rPr>
        <w:t xml:space="preserve">Toute démission du SOC Natation entraîne le retour dans le lycée de secteur ou le changement de classe si nécessaire.</w:t>
      </w:r>
      <w:r/>
    </w:p>
    <w:p>
      <w:pPr>
        <w:ind w:hanging="2"/>
        <w:rPr>
          <w:sz w:val="20"/>
          <w:szCs w:val="20"/>
        </w:rPr>
      </w:pPr>
      <w:r>
        <w:rPr>
          <w:sz w:val="20"/>
          <w:szCs w:val="20"/>
        </w:rPr>
      </w:r>
      <w:r/>
    </w:p>
    <w:p>
      <w:pPr>
        <w:numPr>
          <w:ilvl w:val="0"/>
          <w:numId w:val="4"/>
        </w:numPr>
        <w:ind w:left="456" w:hanging="2"/>
        <w:spacing w:lineRule="atLeast" w:line="1"/>
        <w:rPr>
          <w:sz w:val="20"/>
          <w:szCs w:val="20"/>
        </w:rPr>
        <w:outlineLvl w:val="0"/>
      </w:pPr>
      <w:r>
        <w:rPr>
          <w:b/>
          <w:sz w:val="20"/>
          <w:szCs w:val="20"/>
        </w:rPr>
        <w:t xml:space="preserve">Exclusion</w:t>
      </w:r>
      <w:r/>
    </w:p>
    <w:p>
      <w:pPr>
        <w:ind w:hanging="2"/>
        <w:rPr>
          <w:sz w:val="20"/>
          <w:szCs w:val="20"/>
        </w:rPr>
      </w:pPr>
      <w:r>
        <w:rPr>
          <w:sz w:val="20"/>
          <w:szCs w:val="20"/>
        </w:rPr>
        <w:t xml:space="preserve">Le lycée et le club se réservent le droit de ne plus admettre un élève dont le comportement ne serait plus compatible avec les exigences sportives ou scolaires. Dans ce cas, la famille est prévenue par le lycée et / ou le club.</w:t>
      </w:r>
      <w:r/>
    </w:p>
    <w:p>
      <w:pPr>
        <w:ind w:hanging="2"/>
        <w:rPr>
          <w:sz w:val="20"/>
          <w:szCs w:val="20"/>
        </w:rPr>
      </w:pPr>
      <w:r>
        <w:rPr>
          <w:sz w:val="20"/>
          <w:szCs w:val="20"/>
        </w:rPr>
        <w:t xml:space="preserve">En cas d’indiscipline, l’élève peut être retenu sur le temps de pratique de la natation.</w:t>
      </w:r>
      <w:r/>
    </w:p>
    <w:p>
      <w:pPr>
        <w:ind w:hanging="2"/>
        <w:rPr>
          <w:sz w:val="20"/>
          <w:szCs w:val="20"/>
        </w:rPr>
      </w:pPr>
      <w:r>
        <w:rPr>
          <w:sz w:val="20"/>
          <w:szCs w:val="20"/>
        </w:rPr>
      </w:r>
      <w:r/>
    </w:p>
    <w:p>
      <w:pPr>
        <w:ind w:hanging="2"/>
        <w:rPr>
          <w:b/>
          <w:bCs/>
          <w:sz w:val="28"/>
          <w:szCs w:val="28"/>
          <w:u w:val="single"/>
        </w:rPr>
      </w:pPr>
      <w:r>
        <w:rPr>
          <w:b/>
          <w:bCs/>
          <w:sz w:val="28"/>
          <w:szCs w:val="28"/>
          <w:u w:val="single"/>
        </w:rPr>
        <w:t xml:space="preserve">Acceptation du règlement :</w:t>
      </w:r>
      <w:r/>
    </w:p>
    <w:p>
      <w:pPr>
        <w:ind w:hanging="2"/>
        <w:rPr>
          <w:b/>
          <w:bCs/>
          <w:sz w:val="28"/>
          <w:szCs w:val="28"/>
          <w:u w:val="single"/>
        </w:rPr>
      </w:pPr>
      <w:r>
        <w:rPr>
          <w:b/>
          <w:bCs/>
          <w:sz w:val="28"/>
          <w:szCs w:val="28"/>
          <w:u w:val="single"/>
        </w:rPr>
      </w:r>
      <w:r/>
    </w:p>
    <w:p>
      <w:pPr>
        <w:ind w:hanging="2"/>
        <w:rPr>
          <w:sz w:val="20"/>
          <w:szCs w:val="20"/>
        </w:rPr>
      </w:pPr>
      <w:r>
        <w:rPr>
          <w:sz w:val="20"/>
          <w:szCs w:val="20"/>
        </w:rPr>
      </w:r>
      <w:r/>
    </w:p>
    <w:p>
      <w:pPr>
        <w:ind w:hanging="2"/>
        <w:rPr>
          <w:sz w:val="20"/>
          <w:szCs w:val="20"/>
        </w:rPr>
      </w:pPr>
      <w:r>
        <w:rPr>
          <w:sz w:val="20"/>
          <w:szCs w:val="20"/>
        </w:rPr>
        <w:t xml:space="preserve">Signature des parents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Signature de l’élève :</w:t>
      </w:r>
      <w:r/>
    </w:p>
    <w:p>
      <w:pPr>
        <w:ind w:hanging="2"/>
        <w:rPr>
          <w:sz w:val="20"/>
          <w:szCs w:val="20"/>
        </w:rPr>
      </w:pPr>
      <w:r>
        <w:rPr>
          <w:sz w:val="20"/>
          <w:szCs w:val="20"/>
        </w:rPr>
      </w:r>
      <w:r/>
    </w:p>
    <w:p>
      <w:pPr>
        <w:ind w:hanging="2"/>
        <w:rPr>
          <w:sz w:val="20"/>
          <w:szCs w:val="20"/>
        </w:rPr>
      </w:pPr>
      <w:r>
        <w:rPr>
          <w:sz w:val="20"/>
          <w:szCs w:val="20"/>
        </w:rPr>
      </w:r>
      <w:r/>
    </w:p>
    <w:p>
      <w:pPr>
        <w:ind w:hanging="2"/>
        <w:rPr>
          <w:sz w:val="20"/>
          <w:szCs w:val="20"/>
        </w:rPr>
      </w:pPr>
      <w:r>
        <w:rPr>
          <w:sz w:val="20"/>
          <w:szCs w:val="20"/>
        </w:rPr>
      </w:r>
      <w:r/>
    </w:p>
    <w:p>
      <w:pPr>
        <w:ind w:hanging="2"/>
        <w:rPr>
          <w:sz w:val="20"/>
          <w:szCs w:val="20"/>
        </w:rPr>
      </w:pPr>
      <w:r>
        <w:rPr>
          <w:sz w:val="20"/>
          <w:szCs w:val="20"/>
        </w:rPr>
      </w:r>
      <w:r/>
    </w:p>
    <w:p>
      <w:pPr>
        <w:ind w:hanging="2"/>
        <w:rPr>
          <w:sz w:val="20"/>
          <w:szCs w:val="20"/>
        </w:rPr>
      </w:pPr>
      <w:r>
        <w:rPr>
          <w:sz w:val="20"/>
          <w:szCs w:val="20"/>
        </w:rPr>
        <w:t xml:space="preserve">Signature du président du SOC :</w:t>
      </w:r>
      <w:r>
        <w:rPr>
          <w:sz w:val="20"/>
          <w:szCs w:val="20"/>
        </w:rPr>
        <w:tab/>
      </w:r>
      <w:r>
        <w:rPr>
          <w:sz w:val="20"/>
          <w:szCs w:val="20"/>
        </w:rPr>
        <w:tab/>
      </w:r>
      <w:r>
        <w:rPr>
          <w:sz w:val="20"/>
          <w:szCs w:val="20"/>
        </w:rPr>
        <w:tab/>
      </w:r>
      <w:r>
        <w:rPr>
          <w:sz w:val="20"/>
          <w:szCs w:val="20"/>
        </w:rPr>
        <w:tab/>
      </w:r>
      <w:r>
        <w:rPr>
          <w:sz w:val="20"/>
          <w:szCs w:val="20"/>
        </w:rPr>
        <w:tab/>
        <w:t xml:space="preserve">Signature du proviseur :</w:t>
      </w:r>
      <w:r/>
    </w:p>
    <w:p>
      <w:pPr>
        <w:rPr>
          <w:sz w:val="20"/>
          <w:szCs w:val="20"/>
        </w:rPr>
      </w:pPr>
      <w:r>
        <w:rPr>
          <w:sz w:val="20"/>
          <w:szCs w:val="20"/>
        </w:rPr>
      </w:r>
      <w:r/>
    </w:p>
    <w:p>
      <w:r/>
      <w:r/>
    </w:p>
    <w:sectPr>
      <w:footerReference w:type="default" r:id="rId9"/>
      <w:footnotePr/>
      <w:endnotePr/>
      <w:type w:val="nextPage"/>
      <w:pgSz w:w="11900" w:h="16840" w:orient="portrait"/>
      <w:pgMar w:top="720" w:right="720" w:bottom="720" w:left="720"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Noto Sans Symbols">
    <w:panose1 w:val="020B0502040504020204"/>
  </w:font>
  <w:font w:name="Wingdings">
    <w:panose1 w:val="05000000000000000000"/>
  </w:font>
  <w:font w:name="Courier New">
    <w:panose1 w:val="02070309020205020404"/>
  </w:font>
  <w:font w:name="Symbol">
    <w:panose1 w:val="05050102010706020507"/>
  </w:font>
  <w:font w:name="Calibri Light">
    <w:panose1 w:val="020F030202020403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8"/>
      <w:rPr>
        <w:color w:val="7F7F7F"/>
        <w:sz w:val="16"/>
        <w:szCs w:val="16"/>
      </w:rPr>
    </w:pPr>
    <w:r>
      <w:rPr>
        <w:color w:val="7F7F7F" w:themeColor="text1" w:themeTint="80"/>
        <w:sz w:val="16"/>
        <w:szCs w:val="16"/>
      </w:rPr>
    </w:r>
    <w:r>
      <w:rPr>
        <w:color w:val="7F7F7F" w:themeColor="text1" w:themeTint="80"/>
        <w:sz w:val="16"/>
        <w:szCs w:val="16"/>
      </w:rPr>
      <w:t xml:space="preserve">Saison 2020-2021</w:t>
    </w:r>
    <w:r>
      <w:rPr>
        <w:color w:val="7F7F7F" w:themeColor="text1" w:themeTint="80"/>
        <w:sz w:val="16"/>
        <w:szCs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cs="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cs="Wingdings" w:hint="default"/>
      </w:rPr>
    </w:lvl>
    <w:lvl w:ilvl="3">
      <w:start w:val="1"/>
      <w:numFmt w:val="bullet"/>
      <w:isLgl w:val="false"/>
      <w:suff w:val="tab"/>
      <w:lvlText w:val=""/>
      <w:lvlJc w:val="left"/>
      <w:pPr>
        <w:ind w:left="2880" w:hanging="360"/>
      </w:pPr>
      <w:rPr>
        <w:rFonts w:ascii="Symbol" w:hAnsi="Symbol" w:cs="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cs="Wingdings" w:hint="default"/>
      </w:rPr>
    </w:lvl>
    <w:lvl w:ilvl="6">
      <w:start w:val="1"/>
      <w:numFmt w:val="bullet"/>
      <w:isLgl w:val="false"/>
      <w:suff w:val="tab"/>
      <w:lvlText w:val=""/>
      <w:lvlJc w:val="left"/>
      <w:pPr>
        <w:ind w:left="5040" w:hanging="360"/>
      </w:pPr>
      <w:rPr>
        <w:rFonts w:ascii="Symbol" w:hAnsi="Symbol" w:cs="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cs="Wingdings" w:hint="default"/>
      </w:rPr>
    </w:lvl>
  </w:abstractNum>
  <w:abstractNum w:abstractNumId="1">
    <w:multiLevelType w:val="hybridMultilevel"/>
    <w:lvl w:ilvl="0">
      <w:start w:val="1"/>
      <w:numFmt w:val="decimal"/>
      <w:isLgl w:val="false"/>
      <w:suff w:val="tab"/>
      <w:lvlText w:val="%1."/>
      <w:lvlJc w:val="left"/>
      <w:pPr>
        <w:ind w:left="360" w:hanging="360"/>
      </w:pPr>
      <w:rPr>
        <w:vertAlign w:val="baseline"/>
      </w:rPr>
    </w:lvl>
    <w:lvl w:ilvl="1">
      <w:start w:val="1"/>
      <w:numFmt w:val="lowerLetter"/>
      <w:isLgl w:val="false"/>
      <w:suff w:val="tab"/>
      <w:lvlText w:val="%2."/>
      <w:lvlJc w:val="left"/>
      <w:pPr>
        <w:ind w:left="1364" w:hanging="360"/>
      </w:pPr>
      <w:rPr>
        <w:vertAlign w:val="baseline"/>
      </w:rPr>
    </w:lvl>
    <w:lvl w:ilvl="2">
      <w:start w:val="1"/>
      <w:numFmt w:val="lowerRoman"/>
      <w:isLgl w:val="false"/>
      <w:suff w:val="tab"/>
      <w:lvlText w:val="%3."/>
      <w:lvlJc w:val="right"/>
      <w:pPr>
        <w:ind w:left="2084" w:hanging="180"/>
      </w:pPr>
      <w:rPr>
        <w:vertAlign w:val="baseline"/>
      </w:rPr>
    </w:lvl>
    <w:lvl w:ilvl="3">
      <w:start w:val="1"/>
      <w:numFmt w:val="decimal"/>
      <w:isLgl w:val="false"/>
      <w:suff w:val="tab"/>
      <w:lvlText w:val="%4."/>
      <w:lvlJc w:val="left"/>
      <w:pPr>
        <w:ind w:left="2804" w:hanging="360"/>
      </w:pPr>
      <w:rPr>
        <w:vertAlign w:val="baseline"/>
      </w:rPr>
    </w:lvl>
    <w:lvl w:ilvl="4">
      <w:start w:val="1"/>
      <w:numFmt w:val="lowerLetter"/>
      <w:isLgl w:val="false"/>
      <w:suff w:val="tab"/>
      <w:lvlText w:val="%5."/>
      <w:lvlJc w:val="left"/>
      <w:pPr>
        <w:ind w:left="3524" w:hanging="360"/>
      </w:pPr>
      <w:rPr>
        <w:vertAlign w:val="baseline"/>
      </w:rPr>
    </w:lvl>
    <w:lvl w:ilvl="5">
      <w:start w:val="1"/>
      <w:numFmt w:val="lowerRoman"/>
      <w:isLgl w:val="false"/>
      <w:suff w:val="tab"/>
      <w:lvlText w:val="%6."/>
      <w:lvlJc w:val="right"/>
      <w:pPr>
        <w:ind w:left="4244" w:hanging="180"/>
      </w:pPr>
      <w:rPr>
        <w:vertAlign w:val="baseline"/>
      </w:rPr>
    </w:lvl>
    <w:lvl w:ilvl="6">
      <w:start w:val="1"/>
      <w:numFmt w:val="decimal"/>
      <w:isLgl w:val="false"/>
      <w:suff w:val="tab"/>
      <w:lvlText w:val="%7."/>
      <w:lvlJc w:val="left"/>
      <w:pPr>
        <w:ind w:left="4964" w:hanging="360"/>
      </w:pPr>
      <w:rPr>
        <w:vertAlign w:val="baseline"/>
      </w:rPr>
    </w:lvl>
    <w:lvl w:ilvl="7">
      <w:start w:val="1"/>
      <w:numFmt w:val="lowerLetter"/>
      <w:isLgl w:val="false"/>
      <w:suff w:val="tab"/>
      <w:lvlText w:val="%8."/>
      <w:lvlJc w:val="left"/>
      <w:pPr>
        <w:ind w:left="5684" w:hanging="360"/>
      </w:pPr>
      <w:rPr>
        <w:vertAlign w:val="baseline"/>
      </w:rPr>
    </w:lvl>
    <w:lvl w:ilvl="8">
      <w:start w:val="1"/>
      <w:numFmt w:val="lowerRoman"/>
      <w:isLgl w:val="false"/>
      <w:suff w:val="tab"/>
      <w:lvlText w:val="%9."/>
      <w:lvlJc w:val="right"/>
      <w:pPr>
        <w:ind w:left="6404" w:hanging="180"/>
      </w:pPr>
      <w:rPr>
        <w:vertAlign w:val="baseline"/>
      </w:r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cs="Wingdings" w:hint="default"/>
      </w:rPr>
    </w:lvl>
    <w:lvl w:ilvl="3">
      <w:start w:val="1"/>
      <w:numFmt w:val="bullet"/>
      <w:isLgl w:val="false"/>
      <w:suff w:val="tab"/>
      <w:lvlText w:val=""/>
      <w:lvlJc w:val="left"/>
      <w:pPr>
        <w:ind w:left="2880" w:hanging="360"/>
      </w:pPr>
      <w:rPr>
        <w:rFonts w:ascii="Symbol" w:hAnsi="Symbol" w:cs="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cs="Wingdings" w:hint="default"/>
      </w:rPr>
    </w:lvl>
    <w:lvl w:ilvl="6">
      <w:start w:val="1"/>
      <w:numFmt w:val="bullet"/>
      <w:isLgl w:val="false"/>
      <w:suff w:val="tab"/>
      <w:lvlText w:val=""/>
      <w:lvlJc w:val="left"/>
      <w:pPr>
        <w:ind w:left="5040" w:hanging="360"/>
      </w:pPr>
      <w:rPr>
        <w:rFonts w:ascii="Symbol" w:hAnsi="Symbol" w:cs="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cs="Wingdings" w:hint="default"/>
      </w:rPr>
    </w:lvl>
  </w:abstractNum>
  <w:abstractNum w:abstractNumId="3">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vertAlign w:val="baseline"/>
      </w:rPr>
    </w:lvl>
    <w:lvl w:ilvl="1">
      <w:start w:val="1"/>
      <w:numFmt w:val="bullet"/>
      <w:isLgl w:val="false"/>
      <w:suff w:val="tab"/>
      <w:lvlText w:val="o"/>
      <w:lvlJc w:val="left"/>
      <w:pPr>
        <w:ind w:left="1440" w:hanging="360"/>
      </w:pPr>
      <w:rPr>
        <w:rFonts w:ascii="Courier New" w:hAnsi="Courier New" w:cs="Courier New" w:eastAsia="Courier New"/>
        <w:vertAlign w:val="baseline"/>
      </w:rPr>
    </w:lvl>
    <w:lvl w:ilvl="2">
      <w:start w:val="1"/>
      <w:numFmt w:val="bullet"/>
      <w:isLgl w:val="false"/>
      <w:suff w:val="tab"/>
      <w:lvlText w:val="▪"/>
      <w:lvlJc w:val="left"/>
      <w:pPr>
        <w:ind w:left="2160" w:hanging="360"/>
      </w:pPr>
      <w:rPr>
        <w:rFonts w:ascii="Noto Sans Symbols" w:hAnsi="Noto Sans Symbols" w:cs="Noto Sans Symbols" w:eastAsia="Noto Sans Symbols"/>
        <w:vertAlign w:val="baseline"/>
      </w:rPr>
    </w:lvl>
    <w:lvl w:ilvl="3">
      <w:start w:val="1"/>
      <w:numFmt w:val="bullet"/>
      <w:isLgl w:val="false"/>
      <w:suff w:val="tab"/>
      <w:lvlText w:val="●"/>
      <w:lvlJc w:val="left"/>
      <w:pPr>
        <w:ind w:left="2880" w:hanging="360"/>
      </w:pPr>
      <w:rPr>
        <w:rFonts w:ascii="Noto Sans Symbols" w:hAnsi="Noto Sans Symbols" w:cs="Noto Sans Symbols" w:eastAsia="Noto Sans Symbols"/>
        <w:vertAlign w:val="baseline"/>
      </w:rPr>
    </w:lvl>
    <w:lvl w:ilvl="4">
      <w:start w:val="1"/>
      <w:numFmt w:val="bullet"/>
      <w:isLgl w:val="false"/>
      <w:suff w:val="tab"/>
      <w:lvlText w:val="o"/>
      <w:lvlJc w:val="left"/>
      <w:pPr>
        <w:ind w:left="3600" w:hanging="360"/>
      </w:pPr>
      <w:rPr>
        <w:rFonts w:ascii="Courier New" w:hAnsi="Courier New" w:cs="Courier New" w:eastAsia="Courier New"/>
        <w:vertAlign w:val="baseline"/>
      </w:rPr>
    </w:lvl>
    <w:lvl w:ilvl="5">
      <w:start w:val="1"/>
      <w:numFmt w:val="bullet"/>
      <w:isLgl w:val="false"/>
      <w:suff w:val="tab"/>
      <w:lvlText w:val="▪"/>
      <w:lvlJc w:val="left"/>
      <w:pPr>
        <w:ind w:left="4320" w:hanging="360"/>
      </w:pPr>
      <w:rPr>
        <w:rFonts w:ascii="Noto Sans Symbols" w:hAnsi="Noto Sans Symbols" w:cs="Noto Sans Symbols" w:eastAsia="Noto Sans Symbols"/>
        <w:vertAlign w:val="baseline"/>
      </w:rPr>
    </w:lvl>
    <w:lvl w:ilvl="6">
      <w:start w:val="1"/>
      <w:numFmt w:val="bullet"/>
      <w:isLgl w:val="false"/>
      <w:suff w:val="tab"/>
      <w:lvlText w:val="●"/>
      <w:lvlJc w:val="left"/>
      <w:pPr>
        <w:ind w:left="5040" w:hanging="360"/>
      </w:pPr>
      <w:rPr>
        <w:rFonts w:ascii="Noto Sans Symbols" w:hAnsi="Noto Sans Symbols" w:cs="Noto Sans Symbols" w:eastAsia="Noto Sans Symbols"/>
        <w:vertAlign w:val="baseline"/>
      </w:rPr>
    </w:lvl>
    <w:lvl w:ilvl="7">
      <w:start w:val="1"/>
      <w:numFmt w:val="bullet"/>
      <w:isLgl w:val="false"/>
      <w:suff w:val="tab"/>
      <w:lvlText w:val="o"/>
      <w:lvlJc w:val="left"/>
      <w:pPr>
        <w:ind w:left="5760" w:hanging="360"/>
      </w:pPr>
      <w:rPr>
        <w:rFonts w:ascii="Courier New" w:hAnsi="Courier New" w:cs="Courier New" w:eastAsia="Courier New"/>
        <w:vertAlign w:val="baseline"/>
      </w:rPr>
    </w:lvl>
    <w:lvl w:ilvl="8">
      <w:start w:val="1"/>
      <w:numFmt w:val="bullet"/>
      <w:isLgl w:val="false"/>
      <w:suff w:val="tab"/>
      <w:lvlText w:val="▪"/>
      <w:lvlJc w:val="left"/>
      <w:pPr>
        <w:ind w:left="6480" w:hanging="360"/>
      </w:pPr>
      <w:rPr>
        <w:rFonts w:ascii="Noto Sans Symbols" w:hAnsi="Noto Sans Symbols" w:cs="Noto Sans Symbols" w:eastAsia="Noto Sans Symbols"/>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4"/>
        <w:szCs w:val="24"/>
        <w:lang w:val="fr-FR"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54"/>
    <w:next w:val="654"/>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655"/>
    <w:link w:val="11"/>
    <w:uiPriority w:val="9"/>
    <w:rPr>
      <w:rFonts w:ascii="Arial" w:hAnsi="Arial" w:cs="Arial" w:eastAsia="Arial"/>
      <w:sz w:val="40"/>
      <w:szCs w:val="40"/>
    </w:rPr>
  </w:style>
  <w:style w:type="paragraph" w:styleId="13">
    <w:name w:val="Heading 2"/>
    <w:basedOn w:val="654"/>
    <w:next w:val="654"/>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655"/>
    <w:link w:val="13"/>
    <w:uiPriority w:val="9"/>
    <w:rPr>
      <w:rFonts w:ascii="Arial" w:hAnsi="Arial" w:cs="Arial" w:eastAsia="Arial"/>
      <w:sz w:val="34"/>
    </w:rPr>
  </w:style>
  <w:style w:type="paragraph" w:styleId="15">
    <w:name w:val="Heading 3"/>
    <w:basedOn w:val="654"/>
    <w:next w:val="654"/>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55"/>
    <w:link w:val="15"/>
    <w:uiPriority w:val="9"/>
    <w:rPr>
      <w:rFonts w:ascii="Arial" w:hAnsi="Arial" w:cs="Arial" w:eastAsia="Arial"/>
      <w:sz w:val="30"/>
      <w:szCs w:val="30"/>
    </w:rPr>
  </w:style>
  <w:style w:type="paragraph" w:styleId="17">
    <w:name w:val="Heading 4"/>
    <w:basedOn w:val="654"/>
    <w:next w:val="654"/>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55"/>
    <w:link w:val="17"/>
    <w:uiPriority w:val="9"/>
    <w:rPr>
      <w:rFonts w:ascii="Arial" w:hAnsi="Arial" w:cs="Arial" w:eastAsia="Arial"/>
      <w:b/>
      <w:bCs/>
      <w:sz w:val="26"/>
      <w:szCs w:val="26"/>
    </w:rPr>
  </w:style>
  <w:style w:type="paragraph" w:styleId="19">
    <w:name w:val="Heading 5"/>
    <w:basedOn w:val="654"/>
    <w:next w:val="654"/>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55"/>
    <w:link w:val="19"/>
    <w:uiPriority w:val="9"/>
    <w:rPr>
      <w:rFonts w:ascii="Arial" w:hAnsi="Arial" w:cs="Arial" w:eastAsia="Arial"/>
      <w:b/>
      <w:bCs/>
      <w:sz w:val="24"/>
      <w:szCs w:val="24"/>
    </w:rPr>
  </w:style>
  <w:style w:type="paragraph" w:styleId="21">
    <w:name w:val="Heading 6"/>
    <w:basedOn w:val="654"/>
    <w:next w:val="654"/>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55"/>
    <w:link w:val="21"/>
    <w:uiPriority w:val="9"/>
    <w:rPr>
      <w:rFonts w:ascii="Arial" w:hAnsi="Arial" w:cs="Arial" w:eastAsia="Arial"/>
      <w:b/>
      <w:bCs/>
      <w:sz w:val="22"/>
      <w:szCs w:val="22"/>
    </w:rPr>
  </w:style>
  <w:style w:type="paragraph" w:styleId="23">
    <w:name w:val="Heading 7"/>
    <w:basedOn w:val="654"/>
    <w:next w:val="654"/>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55"/>
    <w:link w:val="23"/>
    <w:uiPriority w:val="9"/>
    <w:rPr>
      <w:rFonts w:ascii="Arial" w:hAnsi="Arial" w:cs="Arial" w:eastAsia="Arial"/>
      <w:b/>
      <w:bCs/>
      <w:i/>
      <w:iCs/>
      <w:sz w:val="22"/>
      <w:szCs w:val="22"/>
    </w:rPr>
  </w:style>
  <w:style w:type="paragraph" w:styleId="25">
    <w:name w:val="Heading 8"/>
    <w:basedOn w:val="654"/>
    <w:next w:val="654"/>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55"/>
    <w:link w:val="25"/>
    <w:uiPriority w:val="9"/>
    <w:rPr>
      <w:rFonts w:ascii="Arial" w:hAnsi="Arial" w:cs="Arial" w:eastAsia="Arial"/>
      <w:i/>
      <w:iCs/>
      <w:sz w:val="22"/>
      <w:szCs w:val="22"/>
    </w:rPr>
  </w:style>
  <w:style w:type="paragraph" w:styleId="27">
    <w:name w:val="Heading 9"/>
    <w:basedOn w:val="654"/>
    <w:next w:val="654"/>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55"/>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654"/>
    <w:next w:val="654"/>
    <w:link w:val="33"/>
    <w:qFormat/>
    <w:uiPriority w:val="10"/>
    <w:rPr>
      <w:sz w:val="48"/>
      <w:szCs w:val="48"/>
    </w:rPr>
    <w:pPr>
      <w:contextualSpacing w:val="true"/>
      <w:spacing w:after="200" w:before="300"/>
    </w:pPr>
  </w:style>
  <w:style w:type="character" w:styleId="33">
    <w:name w:val="Title Char"/>
    <w:basedOn w:val="655"/>
    <w:link w:val="32"/>
    <w:uiPriority w:val="10"/>
    <w:rPr>
      <w:sz w:val="48"/>
      <w:szCs w:val="48"/>
    </w:rPr>
  </w:style>
  <w:style w:type="paragraph" w:styleId="34">
    <w:name w:val="Subtitle"/>
    <w:basedOn w:val="654"/>
    <w:next w:val="654"/>
    <w:link w:val="35"/>
    <w:qFormat/>
    <w:uiPriority w:val="11"/>
    <w:rPr>
      <w:sz w:val="24"/>
      <w:szCs w:val="24"/>
    </w:rPr>
    <w:pPr>
      <w:spacing w:after="200" w:before="200"/>
    </w:pPr>
  </w:style>
  <w:style w:type="character" w:styleId="35">
    <w:name w:val="Subtitle Char"/>
    <w:basedOn w:val="655"/>
    <w:link w:val="34"/>
    <w:uiPriority w:val="11"/>
    <w:rPr>
      <w:sz w:val="24"/>
      <w:szCs w:val="24"/>
    </w:rPr>
  </w:style>
  <w:style w:type="paragraph" w:styleId="36">
    <w:name w:val="Quote"/>
    <w:basedOn w:val="654"/>
    <w:next w:val="654"/>
    <w:link w:val="37"/>
    <w:qFormat/>
    <w:uiPriority w:val="29"/>
    <w:rPr>
      <w:i/>
    </w:rPr>
    <w:pPr>
      <w:ind w:left="720" w:right="720"/>
    </w:pPr>
  </w:style>
  <w:style w:type="character" w:styleId="37">
    <w:name w:val="Quote Char"/>
    <w:link w:val="36"/>
    <w:uiPriority w:val="29"/>
    <w:rPr>
      <w:i/>
    </w:rPr>
  </w:style>
  <w:style w:type="paragraph" w:styleId="38">
    <w:name w:val="Intense Quote"/>
    <w:basedOn w:val="654"/>
    <w:next w:val="654"/>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654"/>
    <w:link w:val="41"/>
    <w:uiPriority w:val="99"/>
    <w:unhideWhenUsed/>
    <w:pPr>
      <w:spacing w:lineRule="auto" w:line="240" w:after="0"/>
      <w:tabs>
        <w:tab w:val="center" w:pos="7143" w:leader="none"/>
        <w:tab w:val="right" w:pos="14287" w:leader="none"/>
      </w:tabs>
    </w:pPr>
  </w:style>
  <w:style w:type="character" w:styleId="41">
    <w:name w:val="Header Char"/>
    <w:basedOn w:val="655"/>
    <w:link w:val="40"/>
    <w:uiPriority w:val="99"/>
  </w:style>
  <w:style w:type="character" w:styleId="43">
    <w:name w:val="Footer Char"/>
    <w:basedOn w:val="655"/>
    <w:link w:val="658"/>
    <w:uiPriority w:val="99"/>
  </w:style>
  <w:style w:type="paragraph" w:styleId="44">
    <w:name w:val="Caption"/>
    <w:basedOn w:val="654"/>
    <w:next w:val="654"/>
    <w:qFormat/>
    <w:uiPriority w:val="35"/>
    <w:semiHidden/>
    <w:unhideWhenUsed/>
    <w:rPr>
      <w:b/>
      <w:bCs/>
      <w:color w:val="4F81BD" w:themeColor="accent1"/>
      <w:sz w:val="18"/>
      <w:szCs w:val="18"/>
    </w:rPr>
    <w:pPr>
      <w:spacing w:lineRule="auto" w:line="276"/>
    </w:pPr>
  </w:style>
  <w:style w:type="character" w:styleId="45">
    <w:name w:val="Caption Char"/>
    <w:basedOn w:val="44"/>
    <w:link w:val="658"/>
    <w:uiPriority w:val="99"/>
  </w:style>
  <w:style w:type="table" w:styleId="46">
    <w:name w:val="Table Grid"/>
    <w:basedOn w:val="656"/>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5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5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5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5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5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5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65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5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5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5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5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5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5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5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5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5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5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5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5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5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5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5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5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5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5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5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5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5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56"/>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56"/>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56"/>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56"/>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56"/>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5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5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65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65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65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65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65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65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65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56"/>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5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56"/>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5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56"/>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5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65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656"/>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656"/>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656"/>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656"/>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656"/>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65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656"/>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56"/>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56"/>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56"/>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56"/>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56"/>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56"/>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5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56"/>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56"/>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56"/>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56"/>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56"/>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5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5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656"/>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65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656"/>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65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656"/>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65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65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656"/>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656"/>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656"/>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656"/>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656"/>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65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65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56"/>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56"/>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56"/>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56"/>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56"/>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5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5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56"/>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9">
    <w:name w:val="List Table 6 Colorful - Accent 2"/>
    <w:basedOn w:val="656"/>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656"/>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656"/>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656"/>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3">
    <w:name w:val="List Table 6 Colorful - Accent 6"/>
    <w:basedOn w:val="65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65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56"/>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6">
    <w:name w:val="List Table 7 Colorful - Accent 2"/>
    <w:basedOn w:val="656"/>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56"/>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56"/>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56"/>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65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65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65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65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65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65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65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65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656"/>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656"/>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656"/>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656"/>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656"/>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656"/>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65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656"/>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5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5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5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5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5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5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654"/>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55"/>
    <w:uiPriority w:val="99"/>
    <w:unhideWhenUsed/>
    <w:rPr>
      <w:vertAlign w:val="superscript"/>
    </w:rPr>
  </w:style>
  <w:style w:type="paragraph" w:styleId="176">
    <w:name w:val="endnote text"/>
    <w:basedOn w:val="654"/>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55"/>
    <w:uiPriority w:val="99"/>
    <w:semiHidden/>
    <w:unhideWhenUsed/>
    <w:rPr>
      <w:vertAlign w:val="superscript"/>
    </w:rPr>
  </w:style>
  <w:style w:type="paragraph" w:styleId="179">
    <w:name w:val="toc 1"/>
    <w:basedOn w:val="654"/>
    <w:next w:val="654"/>
    <w:uiPriority w:val="39"/>
    <w:unhideWhenUsed/>
    <w:pPr>
      <w:ind w:left="0" w:right="0" w:firstLine="0"/>
      <w:spacing w:after="57"/>
    </w:pPr>
  </w:style>
  <w:style w:type="paragraph" w:styleId="180">
    <w:name w:val="toc 2"/>
    <w:basedOn w:val="654"/>
    <w:next w:val="654"/>
    <w:uiPriority w:val="39"/>
    <w:unhideWhenUsed/>
    <w:pPr>
      <w:ind w:left="283" w:right="0" w:firstLine="0"/>
      <w:spacing w:after="57"/>
    </w:pPr>
  </w:style>
  <w:style w:type="paragraph" w:styleId="181">
    <w:name w:val="toc 3"/>
    <w:basedOn w:val="654"/>
    <w:next w:val="654"/>
    <w:uiPriority w:val="39"/>
    <w:unhideWhenUsed/>
    <w:pPr>
      <w:ind w:left="567" w:right="0" w:firstLine="0"/>
      <w:spacing w:after="57"/>
    </w:pPr>
  </w:style>
  <w:style w:type="paragraph" w:styleId="182">
    <w:name w:val="toc 4"/>
    <w:basedOn w:val="654"/>
    <w:next w:val="654"/>
    <w:uiPriority w:val="39"/>
    <w:unhideWhenUsed/>
    <w:pPr>
      <w:ind w:left="850" w:right="0" w:firstLine="0"/>
      <w:spacing w:after="57"/>
    </w:pPr>
  </w:style>
  <w:style w:type="paragraph" w:styleId="183">
    <w:name w:val="toc 5"/>
    <w:basedOn w:val="654"/>
    <w:next w:val="654"/>
    <w:uiPriority w:val="39"/>
    <w:unhideWhenUsed/>
    <w:pPr>
      <w:ind w:left="1134" w:right="0" w:firstLine="0"/>
      <w:spacing w:after="57"/>
    </w:pPr>
  </w:style>
  <w:style w:type="paragraph" w:styleId="184">
    <w:name w:val="toc 6"/>
    <w:basedOn w:val="654"/>
    <w:next w:val="654"/>
    <w:uiPriority w:val="39"/>
    <w:unhideWhenUsed/>
    <w:pPr>
      <w:ind w:left="1417" w:right="0" w:firstLine="0"/>
      <w:spacing w:after="57"/>
    </w:pPr>
  </w:style>
  <w:style w:type="paragraph" w:styleId="185">
    <w:name w:val="toc 7"/>
    <w:basedOn w:val="654"/>
    <w:next w:val="654"/>
    <w:uiPriority w:val="39"/>
    <w:unhideWhenUsed/>
    <w:pPr>
      <w:ind w:left="1701" w:right="0" w:firstLine="0"/>
      <w:spacing w:after="57"/>
    </w:pPr>
  </w:style>
  <w:style w:type="paragraph" w:styleId="186">
    <w:name w:val="toc 8"/>
    <w:basedOn w:val="654"/>
    <w:next w:val="654"/>
    <w:uiPriority w:val="39"/>
    <w:unhideWhenUsed/>
    <w:pPr>
      <w:ind w:left="1984" w:right="0" w:firstLine="0"/>
      <w:spacing w:after="57"/>
    </w:pPr>
  </w:style>
  <w:style w:type="paragraph" w:styleId="187">
    <w:name w:val="toc 9"/>
    <w:basedOn w:val="654"/>
    <w:next w:val="65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54"/>
    <w:next w:val="654"/>
    <w:uiPriority w:val="99"/>
    <w:unhideWhenUsed/>
    <w:pPr>
      <w:spacing w:after="0" w:afterAutospacing="0"/>
    </w:pPr>
  </w:style>
  <w:style w:type="paragraph" w:styleId="654" w:default="1">
    <w:name w:val="Normal"/>
    <w:qFormat/>
  </w:style>
  <w:style w:type="character" w:styleId="655" w:default="1">
    <w:name w:val="Default Paragraph Font"/>
    <w:uiPriority w:val="1"/>
    <w:semiHidden/>
    <w:unhideWhenUsed/>
  </w:style>
  <w:style w:type="table" w:styleId="656" w:default="1">
    <w:name w:val="Normal Table"/>
    <w:qFormat/>
    <w:uiPriority w:val="99"/>
    <w:semiHidden/>
    <w:unhideWhenUsed/>
    <w:tblPr>
      <w:tblInd w:w="0" w:type="dxa"/>
      <w:tblCellMar>
        <w:left w:w="108" w:type="dxa"/>
        <w:top w:w="0" w:type="dxa"/>
        <w:right w:w="108" w:type="dxa"/>
        <w:bottom w:w="0" w:type="dxa"/>
      </w:tblCellMar>
    </w:tblPr>
  </w:style>
  <w:style w:type="numbering" w:styleId="657" w:default="1">
    <w:name w:val="No List"/>
    <w:uiPriority w:val="99"/>
    <w:semiHidden/>
    <w:unhideWhenUsed/>
  </w:style>
  <w:style w:type="paragraph" w:styleId="658">
    <w:name w:val="Footer"/>
    <w:basedOn w:val="654"/>
    <w:link w:val="659"/>
    <w:uiPriority w:val="99"/>
    <w:unhideWhenUsed/>
    <w:pPr>
      <w:tabs>
        <w:tab w:val="center" w:pos="4536" w:leader="none"/>
        <w:tab w:val="right" w:pos="9072" w:leader="none"/>
      </w:tabs>
    </w:pPr>
  </w:style>
  <w:style w:type="character" w:styleId="659" w:customStyle="1">
    <w:name w:val="Pied de page Car"/>
    <w:basedOn w:val="655"/>
    <w:link w:val="658"/>
    <w:uiPriority w:val="99"/>
  </w:style>
  <w:style w:type="paragraph" w:styleId="660">
    <w:name w:val="List Paragraph"/>
    <w:basedOn w:val="654"/>
    <w:qFormat/>
    <w:uiPriority w:val="34"/>
    <w:pPr>
      <w:contextualSpacing w:val="true"/>
      <w:ind w:left="720"/>
    </w:pPr>
  </w:style>
  <w:style w:type="paragraph" w:styleId="661">
    <w:name w:val="Body Text"/>
    <w:basedOn w:val="654"/>
    <w:link w:val="662"/>
    <w:rPr>
      <w:rFonts w:ascii="Calibri Light" w:hAnsi="Calibri Light" w:cs="Calibri Light" w:eastAsia="Calibri Light"/>
      <w:sz w:val="20"/>
      <w:szCs w:val="20"/>
      <w:lang w:val="fr-CH" w:eastAsia="fr-FR"/>
    </w:rPr>
    <w:pPr>
      <w:spacing w:lineRule="auto" w:line="252" w:after="200"/>
    </w:pPr>
  </w:style>
  <w:style w:type="character" w:styleId="662" w:customStyle="1">
    <w:name w:val="Corps de texte Car"/>
    <w:basedOn w:val="655"/>
    <w:link w:val="661"/>
    <w:rPr>
      <w:rFonts w:ascii="Calibri Light" w:hAnsi="Calibri Light" w:cs="Calibri Light" w:eastAsia="Calibri Light"/>
      <w:sz w:val="20"/>
      <w:szCs w:val="20"/>
      <w:lang w:val="fr-CH" w:eastAsia="fr-F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ONLYOFFICE/6.2.0.148</Application>
  <Company>Lycée Monge</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Thiboud Yannick</dc:creator>
  <cp:revision>4</cp:revision>
  <dcterms:created xsi:type="dcterms:W3CDTF">2022-03-15T13:32:00Z</dcterms:created>
  <dcterms:modified xsi:type="dcterms:W3CDTF">2023-02-20T10:19:14Z</dcterms:modified>
</cp:coreProperties>
</file>